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F031" w14:textId="77777777" w:rsidR="00472709" w:rsidRDefault="00472709" w:rsidP="00FD310D">
      <w:pPr>
        <w:jc w:val="center"/>
        <w:rPr>
          <w:b/>
          <w:lang w:val="en-US"/>
        </w:rPr>
      </w:pPr>
    </w:p>
    <w:p w14:paraId="0EE76E01" w14:textId="166B9F72" w:rsidR="00F50C0F" w:rsidRPr="00D84EC1" w:rsidRDefault="00B36C17" w:rsidP="00767685">
      <w:pPr>
        <w:jc w:val="center"/>
        <w:rPr>
          <w:sz w:val="28"/>
          <w:szCs w:val="28"/>
          <w:lang w:val="en-US"/>
        </w:rPr>
      </w:pPr>
      <w:r w:rsidRPr="00D84EC1">
        <w:rPr>
          <w:b/>
          <w:sz w:val="28"/>
          <w:szCs w:val="28"/>
          <w:lang w:val="en-US"/>
        </w:rPr>
        <w:t xml:space="preserve">GLANDORE </w:t>
      </w:r>
      <w:r w:rsidRPr="00D84EC1">
        <w:rPr>
          <w:b/>
          <w:sz w:val="28"/>
          <w:szCs w:val="28"/>
        </w:rPr>
        <w:t>HARBOUR</w:t>
      </w:r>
      <w:r w:rsidRPr="00D84EC1">
        <w:rPr>
          <w:b/>
          <w:sz w:val="28"/>
          <w:szCs w:val="28"/>
          <w:lang w:val="en-US"/>
        </w:rPr>
        <w:t xml:space="preserve"> YACHT CLUB </w:t>
      </w:r>
      <w:r w:rsidR="00003383" w:rsidRPr="00D84EC1">
        <w:rPr>
          <w:b/>
          <w:sz w:val="28"/>
          <w:szCs w:val="28"/>
          <w:lang w:val="en-US"/>
        </w:rPr>
        <w:t>(GHYC)</w:t>
      </w:r>
    </w:p>
    <w:p w14:paraId="71A32EC9" w14:textId="39D0A3F1" w:rsidR="00F50C0F" w:rsidRPr="00D84EC1" w:rsidRDefault="00D84EC1" w:rsidP="00767685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="00CA7103">
        <w:rPr>
          <w:b/>
          <w:sz w:val="28"/>
          <w:szCs w:val="28"/>
          <w:lang w:val="en-US"/>
        </w:rPr>
        <w:t>20</w:t>
      </w:r>
    </w:p>
    <w:p w14:paraId="5AF96004" w14:textId="77777777" w:rsidR="00163178" w:rsidRDefault="00F50C0F" w:rsidP="00FD310D">
      <w:pPr>
        <w:jc w:val="center"/>
        <w:rPr>
          <w:b/>
          <w:sz w:val="28"/>
          <w:szCs w:val="28"/>
          <w:lang w:val="en-US"/>
        </w:rPr>
      </w:pPr>
      <w:r w:rsidRPr="00D84EC1">
        <w:rPr>
          <w:b/>
          <w:sz w:val="28"/>
          <w:szCs w:val="28"/>
          <w:lang w:val="en-US"/>
        </w:rPr>
        <w:t>SAILING INSTRUCTIONS</w:t>
      </w:r>
      <w:r w:rsidR="00770CC7">
        <w:rPr>
          <w:b/>
          <w:sz w:val="28"/>
          <w:szCs w:val="28"/>
          <w:lang w:val="en-US"/>
        </w:rPr>
        <w:t xml:space="preserve"> </w:t>
      </w:r>
    </w:p>
    <w:p w14:paraId="1C46BAC6" w14:textId="1E936323" w:rsidR="00F50C0F" w:rsidRPr="00D84EC1" w:rsidRDefault="00770CC7" w:rsidP="00FD310D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="00163178">
        <w:rPr>
          <w:b/>
          <w:sz w:val="28"/>
          <w:szCs w:val="28"/>
          <w:lang w:val="en-US"/>
        </w:rPr>
        <w:t>20</w:t>
      </w:r>
      <w:r w:rsidR="00CA7103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 xml:space="preserve"> – </w:t>
      </w:r>
      <w:r w:rsidR="00F3437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)</w:t>
      </w:r>
    </w:p>
    <w:p w14:paraId="60780B2E" w14:textId="77777777" w:rsidR="00F50C0F" w:rsidRPr="00F50C0F" w:rsidRDefault="00F50C0F" w:rsidP="00FD310D">
      <w:pPr>
        <w:rPr>
          <w:lang w:val="en-US"/>
        </w:rPr>
      </w:pPr>
    </w:p>
    <w:p w14:paraId="0D15BFCC" w14:textId="77777777" w:rsidR="00767685" w:rsidRDefault="00767685" w:rsidP="0009286D">
      <w:pPr>
        <w:pStyle w:val="Heading1"/>
        <w:sectPr w:rsidR="00767685" w:rsidSect="00767685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582" w:right="1440" w:bottom="1151" w:left="1440" w:header="289" w:footer="431" w:gutter="0"/>
          <w:cols w:space="720"/>
          <w:docGrid w:linePitch="326"/>
        </w:sectPr>
      </w:pPr>
      <w:bookmarkStart w:id="0" w:name="_Ref492992058"/>
    </w:p>
    <w:p w14:paraId="63C2534B" w14:textId="3F5A7A61" w:rsidR="000D69D7" w:rsidRDefault="000D69D7" w:rsidP="0009286D">
      <w:pPr>
        <w:pStyle w:val="Heading1"/>
      </w:pPr>
      <w:r>
        <w:t>Fair Sailing for All &amp; Sportsmanship</w:t>
      </w:r>
    </w:p>
    <w:p w14:paraId="3102589C" w14:textId="49BA68FA" w:rsidR="000D69D7" w:rsidRPr="000D69D7" w:rsidRDefault="000D69D7" w:rsidP="00767685">
      <w:pPr>
        <w:pStyle w:val="Heading2"/>
        <w:ind w:right="39"/>
        <w:rPr>
          <w:rFonts w:ascii="Times New Roman" w:hAnsi="Times New Roman"/>
        </w:rPr>
      </w:pPr>
      <w:r>
        <w:t xml:space="preserve">Competitors in the sport of sailing are governed by a body of rules that they are expected to follow and enforce. A fundamental principal of sportsmanship is that when competitors break a rule they shall promptly take a penalty or retire. </w:t>
      </w:r>
    </w:p>
    <w:p w14:paraId="747129EA" w14:textId="06D73DDF" w:rsidR="00F50C0F" w:rsidRPr="00452957" w:rsidRDefault="00F50C0F" w:rsidP="0009286D">
      <w:pPr>
        <w:pStyle w:val="Heading1"/>
      </w:pPr>
      <w:r w:rsidRPr="001650BA">
        <w:rPr>
          <w:rFonts w:eastAsiaTheme="minorHAnsi"/>
        </w:rPr>
        <w:t>RULES</w:t>
      </w:r>
      <w:bookmarkEnd w:id="0"/>
    </w:p>
    <w:p w14:paraId="761203DC" w14:textId="3ECBA7FB" w:rsidR="00F50C0F" w:rsidRPr="008C1DCB" w:rsidRDefault="00F50C0F" w:rsidP="0009286D">
      <w:pPr>
        <w:pStyle w:val="Heading2"/>
      </w:pPr>
      <w:r w:rsidRPr="00081D87">
        <w:t xml:space="preserve">The </w:t>
      </w:r>
      <w:r w:rsidR="00FC4D9D">
        <w:t xml:space="preserve">GHYC </w:t>
      </w:r>
      <w:r w:rsidR="00D748E7">
        <w:t>L</w:t>
      </w:r>
      <w:r w:rsidR="00593949" w:rsidRPr="00B355A3">
        <w:t>eague/</w:t>
      </w:r>
      <w:r w:rsidR="00D748E7">
        <w:t>R</w:t>
      </w:r>
      <w:r w:rsidRPr="00B355A3">
        <w:t>egatta</w:t>
      </w:r>
      <w:r w:rsidR="00D748E7">
        <w:t>/Event</w:t>
      </w:r>
      <w:r w:rsidRPr="00F50C0F">
        <w:t xml:space="preserve"> will be governed by the rules as defined in </w:t>
      </w:r>
      <w:r w:rsidRPr="00F50C0F">
        <w:rPr>
          <w:i/>
        </w:rPr>
        <w:t>The Racing</w:t>
      </w:r>
      <w:r w:rsidR="00A27F1C">
        <w:t xml:space="preserve"> </w:t>
      </w:r>
      <w:r w:rsidRPr="00A27F1C">
        <w:rPr>
          <w:i/>
        </w:rPr>
        <w:t>Rules of Sailing</w:t>
      </w:r>
      <w:r w:rsidRPr="00A27F1C">
        <w:t>.</w:t>
      </w:r>
      <w:r w:rsidR="00D748E7">
        <w:t>(RRS)</w:t>
      </w:r>
    </w:p>
    <w:p w14:paraId="0A439823" w14:textId="0A6D42B2" w:rsidR="00F50C0F" w:rsidRPr="00452957" w:rsidRDefault="00F50C0F" w:rsidP="0009286D">
      <w:pPr>
        <w:pStyle w:val="Heading1"/>
      </w:pPr>
      <w:r w:rsidRPr="001650BA">
        <w:t>NOTICES TO COMPETITORS</w:t>
      </w:r>
    </w:p>
    <w:p w14:paraId="769924F2" w14:textId="2E8E8BD3" w:rsidR="00F50C0F" w:rsidRPr="00F50C0F" w:rsidRDefault="00F50C0F" w:rsidP="0009286D">
      <w:pPr>
        <w:pStyle w:val="Heading2"/>
      </w:pPr>
      <w:r w:rsidRPr="001650BA">
        <w:t>Notices</w:t>
      </w:r>
      <w:r w:rsidRPr="00F50C0F">
        <w:t xml:space="preserve"> to competitors will be posted on the </w:t>
      </w:r>
      <w:r w:rsidR="00266C86">
        <w:t xml:space="preserve">GHYC </w:t>
      </w:r>
      <w:r w:rsidRPr="00F50C0F">
        <w:t>official notice board</w:t>
      </w:r>
      <w:r w:rsidR="00D86222">
        <w:t>.</w:t>
      </w:r>
    </w:p>
    <w:p w14:paraId="42D41A61" w14:textId="77777777" w:rsidR="00770CC7" w:rsidRPr="008062E6" w:rsidRDefault="00770CC7" w:rsidP="0009286D">
      <w:pPr>
        <w:pStyle w:val="Heading2"/>
      </w:pPr>
      <w:r>
        <w:t xml:space="preserve">GHYC also uses an Electronic Notice Board for racing information which can be found at </w:t>
      </w:r>
      <w:r w:rsidRPr="008062E6">
        <w:t>http://glandoreyc.com/racing/</w:t>
      </w:r>
    </w:p>
    <w:p w14:paraId="5E04DBD2" w14:textId="77777777" w:rsidR="00770CC7" w:rsidRPr="00266C86" w:rsidRDefault="00770CC7" w:rsidP="0009286D">
      <w:pPr>
        <w:pStyle w:val="Heading2"/>
      </w:pPr>
      <w:r>
        <w:t>Results will be posted on the Electronic Notice Board and on the Official Notice Board as soon as possible after the racing.</w:t>
      </w:r>
    </w:p>
    <w:p w14:paraId="2F92827F" w14:textId="1CA4605D" w:rsidR="00F50C0F" w:rsidRPr="00452957" w:rsidRDefault="00F50C0F" w:rsidP="0009286D">
      <w:pPr>
        <w:pStyle w:val="Heading1"/>
      </w:pPr>
      <w:r w:rsidRPr="001650BA">
        <w:t>CHANGES TO SAILING INSTRUCTIONS</w:t>
      </w:r>
    </w:p>
    <w:p w14:paraId="52CCEFDA" w14:textId="224E7F44" w:rsidR="00F50C0F" w:rsidRPr="00F50C0F" w:rsidRDefault="00F50C0F" w:rsidP="0009286D">
      <w:pPr>
        <w:pStyle w:val="Heading2"/>
      </w:pPr>
      <w:r w:rsidRPr="00F50C0F">
        <w:t>Any change to the sailing instructions will be posted before 0800 on</w:t>
      </w:r>
      <w:r w:rsidR="001650BA" w:rsidRPr="001650BA">
        <w:t xml:space="preserve"> </w:t>
      </w:r>
      <w:r w:rsidR="001650BA">
        <w:t>t</w:t>
      </w:r>
      <w:r w:rsidR="001650BA" w:rsidRPr="00F50C0F">
        <w:t>he day it will take effect, except that any change to the schedule of races will be posted by 2000 on the day before it will take effect</w:t>
      </w:r>
      <w:r w:rsidRPr="00F50C0F">
        <w:t>.</w:t>
      </w:r>
    </w:p>
    <w:p w14:paraId="5D9058DA" w14:textId="69117E04" w:rsidR="00F50C0F" w:rsidRPr="00452957" w:rsidRDefault="00F50C0F" w:rsidP="0009286D">
      <w:pPr>
        <w:pStyle w:val="Heading1"/>
      </w:pPr>
      <w:r w:rsidRPr="001650BA">
        <w:t>SIGNALS MADE ASHORE</w:t>
      </w:r>
    </w:p>
    <w:p w14:paraId="3CE36BD4" w14:textId="144827E9" w:rsidR="00F50C0F" w:rsidRPr="00F50C0F" w:rsidRDefault="00593949" w:rsidP="0009286D">
      <w:pPr>
        <w:pStyle w:val="Heading2"/>
      </w:pPr>
      <w:r w:rsidRPr="00F50C0F">
        <w:t xml:space="preserve">Signals made ashore will be displayed from the </w:t>
      </w:r>
      <w:r>
        <w:t xml:space="preserve">Club </w:t>
      </w:r>
      <w:r w:rsidRPr="00F50C0F">
        <w:t>flag pole</w:t>
      </w:r>
      <w:r>
        <w:t xml:space="preserve"> in the </w:t>
      </w:r>
      <w:proofErr w:type="spellStart"/>
      <w:r>
        <w:t>Glandore</w:t>
      </w:r>
      <w:proofErr w:type="spellEnd"/>
      <w:r>
        <w:t xml:space="preserve"> Square</w:t>
      </w:r>
    </w:p>
    <w:p w14:paraId="068346C7" w14:textId="50B6C751" w:rsidR="00C65A84" w:rsidRDefault="00F643E0" w:rsidP="0009286D">
      <w:pPr>
        <w:pStyle w:val="Heading2"/>
      </w:pPr>
      <w:r>
        <w:t>Changes to w</w:t>
      </w:r>
      <w:r w:rsidR="00F50C0F" w:rsidRPr="00F50C0F">
        <w:t xml:space="preserve">hen flag AP is </w:t>
      </w:r>
      <w:r w:rsidR="00F50C0F" w:rsidRPr="00C65A84">
        <w:t>displayed</w:t>
      </w:r>
      <w:r w:rsidR="00F50C0F" w:rsidRPr="00F50C0F">
        <w:t xml:space="preserve"> ashore</w:t>
      </w:r>
      <w:r>
        <w:t xml:space="preserve"> will depend on the event, see </w:t>
      </w:r>
      <w:r w:rsidR="009F5BE9">
        <w:t>S</w:t>
      </w:r>
      <w:r>
        <w:t>upplement</w:t>
      </w:r>
      <w:r w:rsidR="009F5BE9">
        <w:t>ary SI’s</w:t>
      </w:r>
    </w:p>
    <w:p w14:paraId="09DF9614" w14:textId="605FBD3B" w:rsidR="00C65A84" w:rsidRPr="00C65A84" w:rsidRDefault="00C65A84" w:rsidP="0009286D">
      <w:pPr>
        <w:pStyle w:val="Heading2"/>
      </w:pPr>
      <w:r w:rsidRPr="00757F9B">
        <w:t>Any reference to “flag” is intended to also mean “flag board”</w:t>
      </w:r>
      <w:r w:rsidR="004C7D59">
        <w:t xml:space="preserve">, </w:t>
      </w:r>
      <w:r w:rsidRPr="00757F9B">
        <w:t xml:space="preserve">Any reference to “over” is intended to also mean “alongside”.  </w:t>
      </w:r>
    </w:p>
    <w:p w14:paraId="66E9809E" w14:textId="59391F22" w:rsidR="00F50C0F" w:rsidRPr="00452957" w:rsidRDefault="00F50C0F" w:rsidP="0009286D">
      <w:pPr>
        <w:pStyle w:val="Heading1"/>
      </w:pPr>
      <w:r w:rsidRPr="00036AAE">
        <w:t>CLASS FLAGS</w:t>
      </w:r>
    </w:p>
    <w:p w14:paraId="7D96C00E" w14:textId="74C3EC32" w:rsidR="00F50C0F" w:rsidRPr="00452957" w:rsidRDefault="00F50C0F" w:rsidP="0009286D">
      <w:pPr>
        <w:pStyle w:val="Heading2"/>
      </w:pPr>
      <w:r w:rsidRPr="00F50C0F">
        <w:t>Each class flag will be the class insignia on a white background or as</w:t>
      </w:r>
      <w:r w:rsidR="00036AAE">
        <w:t xml:space="preserve"> </w:t>
      </w:r>
      <w:r w:rsidRPr="00036AAE">
        <w:t xml:space="preserve">stated in the </w:t>
      </w:r>
      <w:r w:rsidR="009F5BE9">
        <w:t>S</w:t>
      </w:r>
      <w:r w:rsidRPr="00036AAE">
        <w:t>upplement</w:t>
      </w:r>
      <w:r w:rsidR="009F5BE9">
        <w:t>ary SI’s</w:t>
      </w:r>
      <w:r w:rsidRPr="00036AAE">
        <w:t>.</w:t>
      </w:r>
    </w:p>
    <w:p w14:paraId="53D9E40A" w14:textId="75558990" w:rsidR="00F50C0F" w:rsidRPr="00452957" w:rsidRDefault="00F50C0F" w:rsidP="0009286D">
      <w:pPr>
        <w:pStyle w:val="Heading1"/>
      </w:pPr>
      <w:r w:rsidRPr="00036AAE">
        <w:t>THE COURSES</w:t>
      </w:r>
    </w:p>
    <w:p w14:paraId="55BD8C7A" w14:textId="1B493AF8" w:rsidR="00F50C0F" w:rsidRDefault="004E4122" w:rsidP="0009286D">
      <w:pPr>
        <w:pStyle w:val="Heading2"/>
      </w:pPr>
      <w:r>
        <w:t xml:space="preserve">All Course information will be provided in the </w:t>
      </w:r>
      <w:r w:rsidR="009F5BE9">
        <w:t>S</w:t>
      </w:r>
      <w:r w:rsidR="00FC67A6">
        <w:t>upplement</w:t>
      </w:r>
      <w:r w:rsidR="009F5BE9">
        <w:t>ary SI’s</w:t>
      </w:r>
      <w:r w:rsidR="00180F8D">
        <w:t xml:space="preserve"> </w:t>
      </w:r>
    </w:p>
    <w:p w14:paraId="1DDCD742" w14:textId="77777777" w:rsidR="005D40E7" w:rsidRPr="002034FA" w:rsidRDefault="005D40E7" w:rsidP="0009286D">
      <w:pPr>
        <w:pStyle w:val="Heading1"/>
      </w:pPr>
      <w:r>
        <w:t>AREAS THAT ARE OBSTRUCTIONS</w:t>
      </w:r>
    </w:p>
    <w:p w14:paraId="3C3AC2CA" w14:textId="666ED527" w:rsidR="005D40E7" w:rsidRPr="00757F9B" w:rsidRDefault="00781515" w:rsidP="00767685">
      <w:pPr>
        <w:ind w:left="900" w:right="-142"/>
      </w:pPr>
      <w:r>
        <w:t>Competitors should note the following</w:t>
      </w:r>
      <w:r w:rsidR="005D40E7" w:rsidRPr="00757F9B">
        <w:t>.</w:t>
      </w:r>
      <w:r w:rsidR="00F932C1">
        <w:t xml:space="preserve"> </w:t>
      </w:r>
    </w:p>
    <w:p w14:paraId="354F819F" w14:textId="773163B2" w:rsidR="005D40E7" w:rsidRPr="00757F9B" w:rsidRDefault="005D40E7" w:rsidP="0009286D">
      <w:pPr>
        <w:pStyle w:val="Heading2"/>
      </w:pPr>
      <w:r w:rsidRPr="00757F9B">
        <w:t xml:space="preserve">Approximately mid channel between Union Hall pencil type race mark and </w:t>
      </w:r>
      <w:proofErr w:type="spellStart"/>
      <w:r w:rsidRPr="00757F9B">
        <w:t>Coosaneigh</w:t>
      </w:r>
      <w:proofErr w:type="spellEnd"/>
      <w:r w:rsidRPr="00757F9B">
        <w:t xml:space="preserve"> Point there is a dredged channel with a rough longitudinal alignment with </w:t>
      </w:r>
      <w:proofErr w:type="spellStart"/>
      <w:r w:rsidRPr="00757F9B">
        <w:t>Kilfinnan</w:t>
      </w:r>
      <w:proofErr w:type="spellEnd"/>
      <w:r w:rsidRPr="00757F9B">
        <w:t xml:space="preserve"> Castle. Commercial traffic has right of way in this channel.</w:t>
      </w:r>
      <w:r w:rsidR="00C002FB">
        <w:t xml:space="preserve"> This area is shown on the map of racing marks which is included as an Addendum to the Supplementary SI’s (SSI’s)</w:t>
      </w:r>
    </w:p>
    <w:p w14:paraId="1C1785DC" w14:textId="44F43759" w:rsidR="005D40E7" w:rsidRPr="005D40E7" w:rsidRDefault="005D40E7" w:rsidP="0009286D">
      <w:pPr>
        <w:pStyle w:val="Heading2"/>
      </w:pPr>
      <w:r w:rsidRPr="00757F9B">
        <w:t xml:space="preserve">The attention of competitors is drawn to the existence of many underwater hazards, both marked and unmarked, within the </w:t>
      </w:r>
      <w:proofErr w:type="spellStart"/>
      <w:r w:rsidRPr="00757F9B">
        <w:t>Glandore</w:t>
      </w:r>
      <w:proofErr w:type="spellEnd"/>
      <w:r w:rsidRPr="00757F9B">
        <w:t xml:space="preserve"> </w:t>
      </w:r>
      <w:r w:rsidRPr="005D40E7">
        <w:rPr>
          <w:lang w:val="en-GB"/>
        </w:rPr>
        <w:t>Harbour</w:t>
      </w:r>
      <w:r w:rsidRPr="00757F9B">
        <w:t xml:space="preserve"> Estuary. Should competitors choose to sail close to, or among these hazards, they do so at their own </w:t>
      </w:r>
      <w:proofErr w:type="gramStart"/>
      <w:r w:rsidRPr="00757F9B">
        <w:t>risk..</w:t>
      </w:r>
      <w:proofErr w:type="gramEnd"/>
      <w:r w:rsidRPr="00757F9B">
        <w:t xml:space="preserve">   </w:t>
      </w:r>
    </w:p>
    <w:p w14:paraId="4A9A5CB2" w14:textId="6D8B62A7" w:rsidR="00F50C0F" w:rsidRPr="00452957" w:rsidRDefault="00707213" w:rsidP="0009286D">
      <w:pPr>
        <w:pStyle w:val="Heading1"/>
      </w:pPr>
      <w:r>
        <w:t xml:space="preserve">RACING AREA &amp; </w:t>
      </w:r>
      <w:r w:rsidR="00F50C0F" w:rsidRPr="00FD310D">
        <w:t>MARKS</w:t>
      </w:r>
    </w:p>
    <w:p w14:paraId="31C775CD" w14:textId="6367F8DC" w:rsidR="00F50C0F" w:rsidRDefault="006634C5" w:rsidP="0009286D">
      <w:pPr>
        <w:pStyle w:val="Heading2"/>
      </w:pPr>
      <w:r>
        <w:t>The Racing area and a</w:t>
      </w:r>
      <w:r w:rsidR="00F50C0F" w:rsidRPr="00F50C0F">
        <w:t xml:space="preserve"> list of the marks that will be used, including a description of each</w:t>
      </w:r>
      <w:r w:rsidR="00FD310D">
        <w:t xml:space="preserve"> </w:t>
      </w:r>
      <w:r w:rsidR="00F50C0F" w:rsidRPr="00F50C0F">
        <w:t xml:space="preserve">one, will be included in the </w:t>
      </w:r>
      <w:r w:rsidR="009F5BE9">
        <w:t>Supplementary SI’s</w:t>
      </w:r>
      <w:r w:rsidR="00F50C0F" w:rsidRPr="00F50C0F">
        <w:t>.</w:t>
      </w:r>
    </w:p>
    <w:p w14:paraId="08BF0733" w14:textId="26C2F5AD" w:rsidR="00AC66AD" w:rsidRPr="00AC66AD" w:rsidRDefault="00F000F6" w:rsidP="0009286D">
      <w:pPr>
        <w:pStyle w:val="Heading2"/>
      </w:pPr>
      <w:r>
        <w:t>The Type</w:t>
      </w:r>
      <w:r w:rsidR="008D0464">
        <w:t xml:space="preserve"> </w:t>
      </w:r>
      <w:r>
        <w:t>of a</w:t>
      </w:r>
      <w:r w:rsidR="00AC66AD" w:rsidRPr="007A5C89">
        <w:t>ny new ma</w:t>
      </w:r>
      <w:r w:rsidR="00AC66AD">
        <w:t xml:space="preserve">rk </w:t>
      </w:r>
      <w:r w:rsidR="00AC66AD" w:rsidRPr="007A5C89">
        <w:t xml:space="preserve">will </w:t>
      </w:r>
      <w:r w:rsidR="00AC66AD">
        <w:t xml:space="preserve">be advised in the </w:t>
      </w:r>
      <w:r w:rsidR="009F5BE9">
        <w:t>S</w:t>
      </w:r>
      <w:r w:rsidR="00AC66AD">
        <w:t>upplement</w:t>
      </w:r>
      <w:r w:rsidR="009F5BE9">
        <w:t>ary SI’s</w:t>
      </w:r>
    </w:p>
    <w:p w14:paraId="14976A19" w14:textId="2461A01F" w:rsidR="00F50C0F" w:rsidRPr="00452957" w:rsidRDefault="00F50C0F" w:rsidP="0009286D">
      <w:pPr>
        <w:pStyle w:val="Heading1"/>
      </w:pPr>
      <w:r w:rsidRPr="00FD310D">
        <w:t>THE START</w:t>
      </w:r>
    </w:p>
    <w:p w14:paraId="6D034E69" w14:textId="19C99705" w:rsidR="00F50C0F" w:rsidRPr="000207AF" w:rsidRDefault="00F50C0F" w:rsidP="0009286D">
      <w:pPr>
        <w:pStyle w:val="Heading2"/>
      </w:pPr>
      <w:r w:rsidRPr="000207AF">
        <w:t>Races will be started by using RRS 26.</w:t>
      </w:r>
    </w:p>
    <w:p w14:paraId="654B58D4" w14:textId="2057BAF3" w:rsidR="00F50C0F" w:rsidRDefault="00F50C0F" w:rsidP="0009286D">
      <w:pPr>
        <w:pStyle w:val="Heading2"/>
      </w:pPr>
      <w:r w:rsidRPr="00F50C0F">
        <w:t xml:space="preserve">The starting line will be </w:t>
      </w:r>
      <w:r w:rsidR="00FD310D">
        <w:t xml:space="preserve">defined within the </w:t>
      </w:r>
      <w:r w:rsidR="009F5BE9">
        <w:t>S</w:t>
      </w:r>
      <w:r w:rsidR="00FD310D">
        <w:t>upplement</w:t>
      </w:r>
      <w:r w:rsidR="009F5BE9">
        <w:t>ary SI’s</w:t>
      </w:r>
    </w:p>
    <w:p w14:paraId="6C8683BE" w14:textId="50489DAD" w:rsidR="00F50C0F" w:rsidRPr="00452957" w:rsidRDefault="00F50C0F" w:rsidP="0009286D">
      <w:pPr>
        <w:pStyle w:val="Heading1"/>
      </w:pPr>
      <w:bookmarkStart w:id="1" w:name="_Ref492991396"/>
      <w:r w:rsidRPr="00FD310D">
        <w:t>CHANGE OF THE NEXT LEG OF THE COURSE</w:t>
      </w:r>
      <w:bookmarkEnd w:id="1"/>
    </w:p>
    <w:p w14:paraId="651A6EE4" w14:textId="1F2BC96D" w:rsidR="00984F46" w:rsidRDefault="00F50C0F" w:rsidP="0009286D">
      <w:pPr>
        <w:pStyle w:val="Heading2"/>
      </w:pPr>
      <w:r w:rsidRPr="00F50C0F">
        <w:t xml:space="preserve">To </w:t>
      </w:r>
      <w:r w:rsidRPr="000207AF">
        <w:t>change</w:t>
      </w:r>
      <w:r w:rsidRPr="00F50C0F">
        <w:t xml:space="preserve"> the next leg of the course, the race committee will lay a</w:t>
      </w:r>
      <w:r w:rsidR="00FD310D">
        <w:t xml:space="preserve"> </w:t>
      </w:r>
      <w:r w:rsidRPr="00F50C0F">
        <w:t xml:space="preserve">new mark (or move the finishing line) and remove the original mark as soon as practicable. When in a subsequent </w:t>
      </w:r>
      <w:r w:rsidR="00FD310D" w:rsidRPr="00F50C0F">
        <w:t>change,</w:t>
      </w:r>
      <w:r w:rsidRPr="00F50C0F">
        <w:t xml:space="preserve"> a new mark is replaced, it will be replaced by an original mark.</w:t>
      </w:r>
      <w:r w:rsidR="00B65E42">
        <w:t xml:space="preserve"> This changes RRS 33</w:t>
      </w:r>
    </w:p>
    <w:p w14:paraId="3F6B90F1" w14:textId="0CD5DC94" w:rsidR="00F50C0F" w:rsidRPr="00452957" w:rsidRDefault="00F50C0F" w:rsidP="0009286D">
      <w:pPr>
        <w:pStyle w:val="Heading1"/>
      </w:pPr>
      <w:r w:rsidRPr="00FD310D">
        <w:t>THE FINISH</w:t>
      </w:r>
    </w:p>
    <w:p w14:paraId="2F8F2511" w14:textId="3ABAF4A6" w:rsidR="00F50C0F" w:rsidRPr="008C1DCB" w:rsidRDefault="00F50C0F" w:rsidP="0009286D">
      <w:pPr>
        <w:pStyle w:val="Heading2"/>
      </w:pPr>
      <w:r w:rsidRPr="00F50C0F">
        <w:t xml:space="preserve">The finishing line will be </w:t>
      </w:r>
      <w:r w:rsidR="00FD310D">
        <w:t xml:space="preserve">defined </w:t>
      </w:r>
      <w:r w:rsidR="00B65E42">
        <w:t xml:space="preserve">in </w:t>
      </w:r>
      <w:r w:rsidR="00FD310D">
        <w:t xml:space="preserve">the </w:t>
      </w:r>
      <w:r w:rsidR="009F5BE9">
        <w:t>Supplementary SI’s</w:t>
      </w:r>
    </w:p>
    <w:p w14:paraId="55C4310F" w14:textId="64C862DE" w:rsidR="00F50C0F" w:rsidRPr="00452957" w:rsidRDefault="00F50C0F" w:rsidP="0009286D">
      <w:pPr>
        <w:pStyle w:val="Heading1"/>
      </w:pPr>
      <w:r w:rsidRPr="00FD310D">
        <w:t>TIME LIMITS</w:t>
      </w:r>
    </w:p>
    <w:p w14:paraId="66196A66" w14:textId="408720A8" w:rsidR="00B3093A" w:rsidRDefault="00F50C0F" w:rsidP="0009286D">
      <w:pPr>
        <w:pStyle w:val="Heading2"/>
      </w:pPr>
      <w:r w:rsidRPr="00F50C0F">
        <w:t xml:space="preserve">The </w:t>
      </w:r>
      <w:r w:rsidR="009F5BE9">
        <w:t>Supplementary SI’s</w:t>
      </w:r>
      <w:r w:rsidRPr="00F50C0F">
        <w:t xml:space="preserve"> </w:t>
      </w:r>
      <w:r w:rsidRPr="00B3093A">
        <w:t>will</w:t>
      </w:r>
      <w:r w:rsidRPr="00F50C0F">
        <w:t xml:space="preserve"> state which of the following time limits, if any,</w:t>
      </w:r>
      <w:r w:rsidR="00FD310D">
        <w:t xml:space="preserve"> </w:t>
      </w:r>
      <w:r w:rsidRPr="00F50C0F">
        <w:t>will apply and, for each, the time limit.</w:t>
      </w:r>
    </w:p>
    <w:p w14:paraId="35726E0E" w14:textId="3E6C4BAC" w:rsidR="000D59EA" w:rsidRDefault="0080681F" w:rsidP="0009286D">
      <w:pPr>
        <w:pStyle w:val="Heading2"/>
      </w:pPr>
      <w:r w:rsidRPr="00F50C0F">
        <w:t xml:space="preserve">Mark 1 Time </w:t>
      </w:r>
      <w:r w:rsidR="000D59EA" w:rsidRPr="00F50C0F">
        <w:t>Limit</w:t>
      </w:r>
      <w:r w:rsidR="000D59EA">
        <w:t xml:space="preserve"> -</w:t>
      </w:r>
      <w:r>
        <w:t xml:space="preserve"> </w:t>
      </w:r>
      <w:r w:rsidRPr="00F50C0F">
        <w:t>Time limit for the first boat to pass Mark 1.</w:t>
      </w:r>
    </w:p>
    <w:p w14:paraId="0C1B3418" w14:textId="4C26A408" w:rsidR="00B3093A" w:rsidRDefault="000D59EA" w:rsidP="0009286D">
      <w:pPr>
        <w:pStyle w:val="Heading2"/>
        <w:rPr>
          <w:rFonts w:cs="Arial"/>
        </w:rPr>
      </w:pPr>
      <w:r>
        <w:t xml:space="preserve">Race </w:t>
      </w:r>
      <w:r w:rsidR="00374658">
        <w:t>T</w:t>
      </w:r>
      <w:r w:rsidR="00B3093A" w:rsidRPr="00B3093A">
        <w:t>ime</w:t>
      </w:r>
      <w:r w:rsidR="00374658">
        <w:t xml:space="preserve"> Limit</w:t>
      </w:r>
      <w:r>
        <w:t xml:space="preserve"> and Target Time - </w:t>
      </w:r>
      <w:r w:rsidR="00B3093A" w:rsidRPr="00B3093A">
        <w:t xml:space="preserve"> </w:t>
      </w:r>
      <w:r>
        <w:t>These</w:t>
      </w:r>
      <w:r w:rsidR="00374658">
        <w:t xml:space="preserve"> may vary depending on the day </w:t>
      </w:r>
      <w:r w:rsidR="00374658">
        <w:lastRenderedPageBreak/>
        <w:t>races are held, failure to meet</w:t>
      </w:r>
      <w:r w:rsidR="00B3093A" w:rsidRPr="00B3093A">
        <w:t xml:space="preserve"> </w:t>
      </w:r>
      <w:r w:rsidR="00374658">
        <w:t xml:space="preserve">the </w:t>
      </w:r>
      <w:r w:rsidR="00374658">
        <w:rPr>
          <w:rFonts w:cs="Arial"/>
        </w:rPr>
        <w:t>Time Limit</w:t>
      </w:r>
      <w:r w:rsidR="00B3093A" w:rsidRPr="000207AF">
        <w:rPr>
          <w:rFonts w:cs="Arial"/>
        </w:rPr>
        <w:t xml:space="preserve"> will not be grounds for redress. This changes rule 62.1(a</w:t>
      </w:r>
      <w:r w:rsidR="00D86278">
        <w:rPr>
          <w:rFonts w:cs="Arial"/>
        </w:rPr>
        <w:t>)</w:t>
      </w:r>
    </w:p>
    <w:p w14:paraId="2EE617AA" w14:textId="016FA77E" w:rsidR="00D86278" w:rsidRPr="004057B2" w:rsidRDefault="00D86278" w:rsidP="0009286D">
      <w:pPr>
        <w:pStyle w:val="Heading2"/>
      </w:pPr>
      <w:r w:rsidRPr="00F50C0F">
        <w:t>Finishing Window</w:t>
      </w:r>
      <w:r>
        <w:t xml:space="preserve"> - </w:t>
      </w:r>
      <w:r w:rsidRPr="00F50C0F">
        <w:t>Time limit for boats to finish after the first</w:t>
      </w:r>
      <w:r>
        <w:t xml:space="preserve"> </w:t>
      </w:r>
      <w:r w:rsidRPr="00F50C0F">
        <w:t>boat sails the course and finishes</w:t>
      </w:r>
    </w:p>
    <w:p w14:paraId="6F62A187" w14:textId="68C1D821" w:rsidR="00F50C0F" w:rsidRPr="00F50C0F" w:rsidRDefault="00F50C0F" w:rsidP="0009286D">
      <w:pPr>
        <w:pStyle w:val="Heading2"/>
      </w:pPr>
      <w:r w:rsidRPr="00F50C0F">
        <w:t>If no boat has passed Mark 1 within the Mark 1 Time Limit, the race</w:t>
      </w:r>
      <w:r w:rsidR="00FD310D">
        <w:t xml:space="preserve"> </w:t>
      </w:r>
      <w:r w:rsidRPr="00F50C0F">
        <w:t>shall be abandoned.</w:t>
      </w:r>
    </w:p>
    <w:p w14:paraId="7FAC22E0" w14:textId="19E441C1" w:rsidR="00F50C0F" w:rsidRPr="008C1DCB" w:rsidRDefault="00F50C0F" w:rsidP="0009286D">
      <w:pPr>
        <w:pStyle w:val="Heading2"/>
      </w:pPr>
      <w:r w:rsidRPr="00F50C0F">
        <w:t>Boats failing to finish within the Finishing Window shall be scored</w:t>
      </w:r>
      <w:r w:rsidR="00FD310D">
        <w:t xml:space="preserve"> </w:t>
      </w:r>
      <w:r w:rsidRPr="00F50C0F">
        <w:t>Did Not Finish without a hearing. This changes RRS 35, A4 and A5.</w:t>
      </w:r>
    </w:p>
    <w:p w14:paraId="16081C30" w14:textId="3FA8B341" w:rsidR="00F50C0F" w:rsidRPr="00452957" w:rsidRDefault="00F50C0F" w:rsidP="0009286D">
      <w:pPr>
        <w:pStyle w:val="Heading1"/>
      </w:pPr>
      <w:r w:rsidRPr="00FD310D">
        <w:t xml:space="preserve">PROTESTS AND REQUESTS </w:t>
      </w:r>
      <w:r w:rsidRPr="00B355A3">
        <w:t>FOR</w:t>
      </w:r>
      <w:r w:rsidRPr="00FD310D">
        <w:t xml:space="preserve"> REDRESS</w:t>
      </w:r>
    </w:p>
    <w:p w14:paraId="1C5AA360" w14:textId="694CEE2C" w:rsidR="00F50C0F" w:rsidRPr="00F50C0F" w:rsidRDefault="00F50C0F" w:rsidP="0009286D">
      <w:pPr>
        <w:pStyle w:val="Heading2"/>
      </w:pPr>
      <w:r w:rsidRPr="00F50C0F">
        <w:t>Protest forms are available at the race office. Protests and requests</w:t>
      </w:r>
      <w:r w:rsidR="00FD310D">
        <w:t xml:space="preserve"> </w:t>
      </w:r>
      <w:r w:rsidR="001D1258">
        <w:t>f</w:t>
      </w:r>
      <w:r w:rsidR="001D1258" w:rsidRPr="00F50C0F">
        <w:t xml:space="preserve">or redress or </w:t>
      </w:r>
      <w:r w:rsidR="009F5BE9" w:rsidRPr="00F50C0F">
        <w:t xml:space="preserve">reopening </w:t>
      </w:r>
      <w:proofErr w:type="gramStart"/>
      <w:r w:rsidR="009F5BE9" w:rsidRPr="00F50C0F">
        <w:t>shall</w:t>
      </w:r>
      <w:r w:rsidRPr="00F50C0F">
        <w:t xml:space="preserve">  be</w:t>
      </w:r>
      <w:proofErr w:type="gramEnd"/>
      <w:r w:rsidRPr="00F50C0F">
        <w:t xml:space="preserve">  delivered   there  within  the appropriate time limit.</w:t>
      </w:r>
    </w:p>
    <w:p w14:paraId="0DCF1552" w14:textId="1CDFB009" w:rsidR="00F50C0F" w:rsidRPr="00F50C0F" w:rsidRDefault="00F50C0F" w:rsidP="0009286D">
      <w:pPr>
        <w:pStyle w:val="Heading2"/>
      </w:pPr>
      <w:r w:rsidRPr="00F50C0F">
        <w:t>For each class, the protest time limit is 60 minutes after the last boat</w:t>
      </w:r>
      <w:r w:rsidR="00FD310D">
        <w:t xml:space="preserve"> </w:t>
      </w:r>
      <w:r w:rsidRPr="00F50C0F">
        <w:t xml:space="preserve">has finished the last race of the day or the race committee signals no more racing today, </w:t>
      </w:r>
      <w:r w:rsidR="001D1258" w:rsidRPr="00F50C0F">
        <w:t>whichever</w:t>
      </w:r>
      <w:r w:rsidRPr="00F50C0F">
        <w:t xml:space="preserve"> is later.</w:t>
      </w:r>
    </w:p>
    <w:p w14:paraId="748B751F" w14:textId="1B1E2715" w:rsidR="00F50C0F" w:rsidRPr="00F50C0F" w:rsidRDefault="00F50C0F" w:rsidP="0009286D">
      <w:pPr>
        <w:pStyle w:val="Heading2"/>
      </w:pPr>
      <w:r w:rsidRPr="00F50C0F">
        <w:t>Notices will be posted no later than 30 minutes after the protest time</w:t>
      </w:r>
      <w:r w:rsidR="00FD310D">
        <w:t xml:space="preserve"> </w:t>
      </w:r>
      <w:r w:rsidRPr="00F50C0F">
        <w:t>limit to inform competitors of hearings in which they are parties or named as witnesses and where the hearings will be held.</w:t>
      </w:r>
    </w:p>
    <w:p w14:paraId="03C6926F" w14:textId="1EB533DF" w:rsidR="00F50C0F" w:rsidRPr="00F50C0F" w:rsidRDefault="00F50C0F" w:rsidP="0009286D">
      <w:pPr>
        <w:pStyle w:val="Heading2"/>
      </w:pPr>
      <w:r w:rsidRPr="00F50C0F">
        <w:t>Notices of protests by the race committee, technical committee or</w:t>
      </w:r>
      <w:r w:rsidR="00FD310D">
        <w:t xml:space="preserve"> </w:t>
      </w:r>
      <w:r w:rsidRPr="00F50C0F">
        <w:t>protest committee will be posted to inform boats under RRS 61.1(b).</w:t>
      </w:r>
    </w:p>
    <w:p w14:paraId="50463492" w14:textId="50258CCB" w:rsidR="00F50C0F" w:rsidRDefault="00F50C0F" w:rsidP="0009286D">
      <w:pPr>
        <w:pStyle w:val="Heading2"/>
      </w:pPr>
      <w:r w:rsidRPr="00F50C0F">
        <w:t>On the last scheduled day of racing a request for redress based on a</w:t>
      </w:r>
      <w:r w:rsidR="00FD310D">
        <w:t xml:space="preserve"> </w:t>
      </w:r>
      <w:r w:rsidR="001D1258" w:rsidRPr="00F50C0F">
        <w:t xml:space="preserve">protest </w:t>
      </w:r>
      <w:r w:rsidR="008C1DCB" w:rsidRPr="00F50C0F">
        <w:t xml:space="preserve">committee </w:t>
      </w:r>
      <w:r w:rsidR="00C709E6" w:rsidRPr="00F50C0F">
        <w:t xml:space="preserve">decision </w:t>
      </w:r>
      <w:proofErr w:type="gramStart"/>
      <w:r w:rsidR="00C709E6" w:rsidRPr="00F50C0F">
        <w:t>shall</w:t>
      </w:r>
      <w:r w:rsidRPr="00F50C0F">
        <w:t xml:space="preserve">  be</w:t>
      </w:r>
      <w:proofErr w:type="gramEnd"/>
      <w:r w:rsidRPr="00F50C0F">
        <w:t xml:space="preserve">  delivered  no  later  than  30 minutes after the decision was posted. This changes RRS 62.2.</w:t>
      </w:r>
    </w:p>
    <w:p w14:paraId="5DA39472" w14:textId="77777777" w:rsidR="009F5BE9" w:rsidRDefault="009F5BE9" w:rsidP="0009286D">
      <w:pPr>
        <w:pStyle w:val="Heading1"/>
      </w:pPr>
      <w:r>
        <w:t>SAFETY REGULATIONS</w:t>
      </w:r>
    </w:p>
    <w:p w14:paraId="3E35E6A6" w14:textId="77777777" w:rsidR="009F5BE9" w:rsidRDefault="009F5BE9" w:rsidP="0009286D">
      <w:pPr>
        <w:pStyle w:val="Heading2"/>
      </w:pPr>
      <w:r>
        <w:t>Personal Floatation Devices (PFD’s)</w:t>
      </w:r>
    </w:p>
    <w:p w14:paraId="435BDB0E" w14:textId="34DE3629" w:rsidR="009F5BE9" w:rsidRPr="009F5BE9" w:rsidRDefault="009F5BE9" w:rsidP="00545B34">
      <w:pPr>
        <w:ind w:left="851"/>
        <w:rPr>
          <w:rFonts w:cstheme="majorBidi"/>
          <w:szCs w:val="26"/>
        </w:rPr>
      </w:pPr>
      <w:r w:rsidRPr="009F5BE9">
        <w:t>All competitors shall wear PFDs at all times while afloat, except briefly while changing or adjusting clothing or personal equipment. Flag Y will not be displayed. Wet suits and dry suits are not PFDs. This alters RRS Rule 40</w:t>
      </w:r>
    </w:p>
    <w:p w14:paraId="524F6395" w14:textId="77777777" w:rsidR="00EF44A5" w:rsidRPr="002034FA" w:rsidRDefault="00EF44A5" w:rsidP="0009286D">
      <w:pPr>
        <w:pStyle w:val="Heading1"/>
      </w:pPr>
      <w:r w:rsidRPr="002034FA">
        <w:t>ARBITRATION</w:t>
      </w:r>
    </w:p>
    <w:p w14:paraId="54861F6C" w14:textId="77777777" w:rsidR="000474A6" w:rsidRPr="00D04D48" w:rsidRDefault="002F7418" w:rsidP="0009286D">
      <w:pPr>
        <w:pStyle w:val="Heading2"/>
        <w:rPr>
          <w:u w:val="single"/>
        </w:rPr>
      </w:pPr>
      <w:r>
        <w:t>Appendix T will apply</w:t>
      </w:r>
    </w:p>
    <w:p w14:paraId="4A48225D" w14:textId="77777777" w:rsidR="000474A6" w:rsidRPr="00D04D48" w:rsidRDefault="000474A6" w:rsidP="0009286D">
      <w:pPr>
        <w:pStyle w:val="Heading1"/>
        <w:rPr>
          <w:u w:val="single"/>
        </w:rPr>
      </w:pPr>
      <w:r>
        <w:t>TRASH DISPOSAL</w:t>
      </w:r>
    </w:p>
    <w:p w14:paraId="489B9016" w14:textId="77777777" w:rsidR="000474A6" w:rsidRPr="00D04D48" w:rsidRDefault="000474A6" w:rsidP="0009286D">
      <w:pPr>
        <w:pStyle w:val="Heading2"/>
        <w:rPr>
          <w:u w:val="single"/>
        </w:rPr>
      </w:pPr>
      <w:r>
        <w:t xml:space="preserve">Trash shall be brought ashore and properly disposed.  </w:t>
      </w:r>
    </w:p>
    <w:p w14:paraId="5219CE28" w14:textId="34F14E0A" w:rsidR="000D59EA" w:rsidRDefault="000D59EA" w:rsidP="00D04D48"/>
    <w:p w14:paraId="284BB279" w14:textId="7B0A8174" w:rsidR="00CD17A5" w:rsidRDefault="00CD17A5" w:rsidP="00D04D48"/>
    <w:p w14:paraId="5D153381" w14:textId="1165B927" w:rsidR="00CD17A5" w:rsidRDefault="00CD17A5" w:rsidP="00D04D48"/>
    <w:p w14:paraId="067CC61E" w14:textId="77777777" w:rsidR="00CD17A5" w:rsidRDefault="00CD17A5" w:rsidP="00D04D48"/>
    <w:p w14:paraId="4306B078" w14:textId="298B9040" w:rsidR="000D59EA" w:rsidRDefault="000D59EA" w:rsidP="000D59EA">
      <w:pPr>
        <w:pStyle w:val="BodyText"/>
        <w:rPr>
          <w:lang w:val="en-US"/>
        </w:rPr>
      </w:pPr>
      <w:r>
        <w:rPr>
          <w:lang w:val="en-US"/>
        </w:rPr>
        <w:t>Additional Information: -</w:t>
      </w:r>
    </w:p>
    <w:p w14:paraId="72ACC08F" w14:textId="23297993" w:rsidR="000D59EA" w:rsidRDefault="000D59EA" w:rsidP="000D59EA">
      <w:pPr>
        <w:pStyle w:val="BodyText"/>
        <w:rPr>
          <w:lang w:val="en-US"/>
        </w:rPr>
      </w:pPr>
      <w:r>
        <w:rPr>
          <w:lang w:val="en-US"/>
        </w:rPr>
        <w:t xml:space="preserve">Addendum 1 </w:t>
      </w:r>
      <w:r w:rsidR="00CD17A5">
        <w:rPr>
          <w:lang w:val="en-US"/>
        </w:rPr>
        <w:t xml:space="preserve">2020 - </w:t>
      </w:r>
      <w:r>
        <w:rPr>
          <w:lang w:val="en-US"/>
        </w:rPr>
        <w:t>Hazards &amp; Obstructions</w:t>
      </w:r>
    </w:p>
    <w:p w14:paraId="662EA135" w14:textId="1388B5E2" w:rsidR="000D59EA" w:rsidRPr="000D59EA" w:rsidRDefault="000D59EA" w:rsidP="000D59EA">
      <w:pPr>
        <w:pStyle w:val="BodyText"/>
        <w:rPr>
          <w:lang w:val="en-US"/>
        </w:rPr>
      </w:pPr>
      <w:r>
        <w:rPr>
          <w:lang w:val="en-US"/>
        </w:rPr>
        <w:t xml:space="preserve">Addendum 2 </w:t>
      </w:r>
      <w:r w:rsidR="00CD17A5">
        <w:rPr>
          <w:lang w:val="en-US"/>
        </w:rPr>
        <w:t xml:space="preserve">2020 - </w:t>
      </w:r>
      <w:r>
        <w:rPr>
          <w:lang w:val="en-US"/>
        </w:rPr>
        <w:t>Starting Flags &amp; Notes</w:t>
      </w:r>
    </w:p>
    <w:sectPr w:rsidR="000D59EA" w:rsidRPr="000D59EA" w:rsidSect="00767685">
      <w:type w:val="continuous"/>
      <w:pgSz w:w="11900" w:h="16840"/>
      <w:pgMar w:top="1584" w:right="1440" w:bottom="1152" w:left="1440" w:header="288" w:footer="432" w:gutter="0"/>
      <w:cols w:num="2" w:space="51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2424" w14:textId="77777777" w:rsidR="000A2519" w:rsidRDefault="000A2519" w:rsidP="00B56107">
      <w:r>
        <w:separator/>
      </w:r>
    </w:p>
  </w:endnote>
  <w:endnote w:type="continuationSeparator" w:id="0">
    <w:p w14:paraId="52997AEE" w14:textId="77777777" w:rsidR="000A2519" w:rsidRDefault="000A2519" w:rsidP="00B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EA3D" w14:textId="77777777" w:rsidR="00A329C5" w:rsidRDefault="00A329C5" w:rsidP="00C221B4">
    <w:pPr>
      <w:pStyle w:val="Footer"/>
      <w:framePr w:wrap="none" w:vAnchor="text" w:hAnchor="margin" w:xAlign="right" w:y="1"/>
      <w:rPr>
        <w:rStyle w:val="PageNumber"/>
      </w:rPr>
    </w:pPr>
  </w:p>
  <w:p w14:paraId="4B050B25" w14:textId="77777777" w:rsidR="00A329C5" w:rsidRDefault="00A329C5" w:rsidP="00A329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C3A2" w14:textId="77777777" w:rsidR="00C221B4" w:rsidRPr="00C221B4" w:rsidRDefault="00D941A1" w:rsidP="004A57CE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>
      <w:rPr>
        <w:rStyle w:val="PageNumber"/>
        <w:noProof/>
        <w:sz w:val="16"/>
        <w:szCs w:val="16"/>
      </w:rPr>
      <w:t>1</w:t>
    </w:r>
  </w:p>
  <w:p w14:paraId="7FA55DAA" w14:textId="35BB5038" w:rsidR="00A329C5" w:rsidRPr="00D87256" w:rsidRDefault="00CD17A5" w:rsidP="003F4C80">
    <w:pPr>
      <w:pStyle w:val="Footer"/>
      <w:tabs>
        <w:tab w:val="clear" w:pos="4513"/>
      </w:tabs>
      <w:ind w:right="360"/>
      <w:jc w:val="center"/>
      <w:rPr>
        <w:sz w:val="15"/>
        <w:szCs w:val="15"/>
      </w:rPr>
    </w:pPr>
    <w:r>
      <w:rPr>
        <w:noProof/>
        <w:sz w:val="15"/>
        <w:szCs w:val="15"/>
      </w:rPr>
      <w:t>SI-2020 - 1.Draft.B.docx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694A" w14:textId="77777777" w:rsidR="000A2519" w:rsidRDefault="000A2519" w:rsidP="00B56107">
      <w:r>
        <w:separator/>
      </w:r>
    </w:p>
  </w:footnote>
  <w:footnote w:type="continuationSeparator" w:id="0">
    <w:p w14:paraId="11D7208F" w14:textId="77777777" w:rsidR="000A2519" w:rsidRDefault="000A2519" w:rsidP="00B5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621C" w14:textId="7B1A5321" w:rsidR="00B56107" w:rsidRDefault="003C46B5" w:rsidP="000A0E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F41046" wp14:editId="5A88119C">
          <wp:extent cx="1304773" cy="8372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Y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09" cy="8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04D"/>
    <w:multiLevelType w:val="multilevel"/>
    <w:tmpl w:val="09F2F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44A59"/>
    <w:multiLevelType w:val="multilevel"/>
    <w:tmpl w:val="3F68C6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63159A"/>
    <w:multiLevelType w:val="multilevel"/>
    <w:tmpl w:val="5D0CFE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E25B2"/>
    <w:multiLevelType w:val="multilevel"/>
    <w:tmpl w:val="5BA42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1A2D8A"/>
    <w:multiLevelType w:val="multilevel"/>
    <w:tmpl w:val="D1AE91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5" w15:restartNumberingAfterBreak="0">
    <w:nsid w:val="30C775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1A4FA4"/>
    <w:multiLevelType w:val="hybridMultilevel"/>
    <w:tmpl w:val="FE2680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0F"/>
    <w:rsid w:val="00003383"/>
    <w:rsid w:val="0001626C"/>
    <w:rsid w:val="000207AF"/>
    <w:rsid w:val="000358AE"/>
    <w:rsid w:val="00036AAE"/>
    <w:rsid w:val="000474A6"/>
    <w:rsid w:val="00081D87"/>
    <w:rsid w:val="00090A6C"/>
    <w:rsid w:val="0009286D"/>
    <w:rsid w:val="000A0E0A"/>
    <w:rsid w:val="000A2519"/>
    <w:rsid w:val="000D59EA"/>
    <w:rsid w:val="000D69D7"/>
    <w:rsid w:val="00163178"/>
    <w:rsid w:val="001650BA"/>
    <w:rsid w:val="00177BCC"/>
    <w:rsid w:val="00180F8D"/>
    <w:rsid w:val="00186DF4"/>
    <w:rsid w:val="001B1280"/>
    <w:rsid w:val="001B357A"/>
    <w:rsid w:val="001D1258"/>
    <w:rsid w:val="001E14D1"/>
    <w:rsid w:val="00212E82"/>
    <w:rsid w:val="00212E98"/>
    <w:rsid w:val="0025503F"/>
    <w:rsid w:val="00266C86"/>
    <w:rsid w:val="00287376"/>
    <w:rsid w:val="002B5315"/>
    <w:rsid w:val="002C32E0"/>
    <w:rsid w:val="002D0FA2"/>
    <w:rsid w:val="002F7418"/>
    <w:rsid w:val="00305A36"/>
    <w:rsid w:val="00374658"/>
    <w:rsid w:val="003766DC"/>
    <w:rsid w:val="00384C17"/>
    <w:rsid w:val="003850DF"/>
    <w:rsid w:val="0039006E"/>
    <w:rsid w:val="003B23F4"/>
    <w:rsid w:val="003C46B5"/>
    <w:rsid w:val="003D5AA6"/>
    <w:rsid w:val="003D684F"/>
    <w:rsid w:val="003F2389"/>
    <w:rsid w:val="003F4C80"/>
    <w:rsid w:val="004057B2"/>
    <w:rsid w:val="00412907"/>
    <w:rsid w:val="004231FC"/>
    <w:rsid w:val="00452957"/>
    <w:rsid w:val="00472709"/>
    <w:rsid w:val="004B35A4"/>
    <w:rsid w:val="004C7D59"/>
    <w:rsid w:val="004E4122"/>
    <w:rsid w:val="005126CF"/>
    <w:rsid w:val="00532888"/>
    <w:rsid w:val="005347E7"/>
    <w:rsid w:val="00545B34"/>
    <w:rsid w:val="00593949"/>
    <w:rsid w:val="00596712"/>
    <w:rsid w:val="005A3CAB"/>
    <w:rsid w:val="005D40E7"/>
    <w:rsid w:val="005E140C"/>
    <w:rsid w:val="005E291E"/>
    <w:rsid w:val="005E738C"/>
    <w:rsid w:val="00611C12"/>
    <w:rsid w:val="00617A19"/>
    <w:rsid w:val="00625360"/>
    <w:rsid w:val="00637CEE"/>
    <w:rsid w:val="00644A37"/>
    <w:rsid w:val="006474BC"/>
    <w:rsid w:val="006505D5"/>
    <w:rsid w:val="00652D37"/>
    <w:rsid w:val="006626C4"/>
    <w:rsid w:val="006634C5"/>
    <w:rsid w:val="00685B66"/>
    <w:rsid w:val="006926AD"/>
    <w:rsid w:val="006B0426"/>
    <w:rsid w:val="006E618E"/>
    <w:rsid w:val="00707213"/>
    <w:rsid w:val="007123F7"/>
    <w:rsid w:val="00741FD6"/>
    <w:rsid w:val="007621FB"/>
    <w:rsid w:val="00763E86"/>
    <w:rsid w:val="007643B3"/>
    <w:rsid w:val="00767685"/>
    <w:rsid w:val="00770CC7"/>
    <w:rsid w:val="00781515"/>
    <w:rsid w:val="0078254A"/>
    <w:rsid w:val="0079567E"/>
    <w:rsid w:val="007C543C"/>
    <w:rsid w:val="007C7AA2"/>
    <w:rsid w:val="007D1D6A"/>
    <w:rsid w:val="007F57FA"/>
    <w:rsid w:val="0080681F"/>
    <w:rsid w:val="00824E29"/>
    <w:rsid w:val="008256C7"/>
    <w:rsid w:val="008621E2"/>
    <w:rsid w:val="008A03F5"/>
    <w:rsid w:val="008C1DCB"/>
    <w:rsid w:val="008C4FD6"/>
    <w:rsid w:val="008D0464"/>
    <w:rsid w:val="008D0B03"/>
    <w:rsid w:val="0090442D"/>
    <w:rsid w:val="00947944"/>
    <w:rsid w:val="00957210"/>
    <w:rsid w:val="00984F46"/>
    <w:rsid w:val="009B662B"/>
    <w:rsid w:val="009D1ADA"/>
    <w:rsid w:val="009E4792"/>
    <w:rsid w:val="009F07EA"/>
    <w:rsid w:val="009F5BE9"/>
    <w:rsid w:val="00A0263B"/>
    <w:rsid w:val="00A27F1C"/>
    <w:rsid w:val="00A329C5"/>
    <w:rsid w:val="00A71EF8"/>
    <w:rsid w:val="00A80B13"/>
    <w:rsid w:val="00A86842"/>
    <w:rsid w:val="00AA6641"/>
    <w:rsid w:val="00AB22E7"/>
    <w:rsid w:val="00AC5DFD"/>
    <w:rsid w:val="00AC66AD"/>
    <w:rsid w:val="00AD50F3"/>
    <w:rsid w:val="00AE5552"/>
    <w:rsid w:val="00AF01B4"/>
    <w:rsid w:val="00B3093A"/>
    <w:rsid w:val="00B355A3"/>
    <w:rsid w:val="00B36C17"/>
    <w:rsid w:val="00B5206E"/>
    <w:rsid w:val="00B56107"/>
    <w:rsid w:val="00B65E42"/>
    <w:rsid w:val="00B742EB"/>
    <w:rsid w:val="00B80D68"/>
    <w:rsid w:val="00BC6583"/>
    <w:rsid w:val="00BC65D8"/>
    <w:rsid w:val="00C002FB"/>
    <w:rsid w:val="00C20917"/>
    <w:rsid w:val="00C221B4"/>
    <w:rsid w:val="00C474C0"/>
    <w:rsid w:val="00C47F36"/>
    <w:rsid w:val="00C65A84"/>
    <w:rsid w:val="00C709E6"/>
    <w:rsid w:val="00CA7103"/>
    <w:rsid w:val="00CC11F0"/>
    <w:rsid w:val="00CD17A5"/>
    <w:rsid w:val="00CD24FC"/>
    <w:rsid w:val="00CE0574"/>
    <w:rsid w:val="00CE23D3"/>
    <w:rsid w:val="00D04D48"/>
    <w:rsid w:val="00D1070D"/>
    <w:rsid w:val="00D14027"/>
    <w:rsid w:val="00D36373"/>
    <w:rsid w:val="00D717EA"/>
    <w:rsid w:val="00D748E7"/>
    <w:rsid w:val="00D84EC1"/>
    <w:rsid w:val="00D86222"/>
    <w:rsid w:val="00D86278"/>
    <w:rsid w:val="00D87256"/>
    <w:rsid w:val="00D941A1"/>
    <w:rsid w:val="00DD7784"/>
    <w:rsid w:val="00DE048E"/>
    <w:rsid w:val="00DE1A47"/>
    <w:rsid w:val="00E03B01"/>
    <w:rsid w:val="00E41FBB"/>
    <w:rsid w:val="00E501B3"/>
    <w:rsid w:val="00E62B23"/>
    <w:rsid w:val="00EB253A"/>
    <w:rsid w:val="00EC3703"/>
    <w:rsid w:val="00EC54AB"/>
    <w:rsid w:val="00EF44A5"/>
    <w:rsid w:val="00EF6FA6"/>
    <w:rsid w:val="00EF7EE2"/>
    <w:rsid w:val="00F000F6"/>
    <w:rsid w:val="00F01C39"/>
    <w:rsid w:val="00F01D06"/>
    <w:rsid w:val="00F203CB"/>
    <w:rsid w:val="00F21FDF"/>
    <w:rsid w:val="00F250D7"/>
    <w:rsid w:val="00F34377"/>
    <w:rsid w:val="00F50C0F"/>
    <w:rsid w:val="00F61A44"/>
    <w:rsid w:val="00F643E0"/>
    <w:rsid w:val="00F932C1"/>
    <w:rsid w:val="00F94394"/>
    <w:rsid w:val="00FC4D9D"/>
    <w:rsid w:val="00FC67A6"/>
    <w:rsid w:val="00FD310D"/>
    <w:rsid w:val="00FD598D"/>
    <w:rsid w:val="00FE5DE9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5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263B"/>
    <w:rPr>
      <w:rFonts w:ascii="Tahoma" w:hAnsi="Tahoma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9286D"/>
    <w:pPr>
      <w:numPr>
        <w:numId w:val="1"/>
      </w:numPr>
      <w:ind w:left="357" w:hanging="357"/>
      <w:jc w:val="both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770CC7"/>
    <w:pPr>
      <w:numPr>
        <w:ilvl w:val="1"/>
      </w:numPr>
      <w:ind w:left="907" w:hanging="547"/>
      <w:outlineLvl w:val="1"/>
    </w:pPr>
    <w:rPr>
      <w:b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0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0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0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50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5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50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56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07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329C5"/>
  </w:style>
  <w:style w:type="character" w:customStyle="1" w:styleId="Heading1Char">
    <w:name w:val="Heading 1 Char"/>
    <w:basedOn w:val="DefaultParagraphFont"/>
    <w:link w:val="Heading1"/>
    <w:uiPriority w:val="9"/>
    <w:rsid w:val="0009286D"/>
    <w:rPr>
      <w:rFonts w:ascii="Tahoma" w:eastAsiaTheme="majorEastAsia" w:hAnsi="Tahoma" w:cstheme="majorBidi"/>
      <w:b/>
      <w:sz w:val="2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15"/>
    <w:rPr>
      <w:rFonts w:ascii="Times New Roman" w:hAnsi="Times New Roman" w:cs="Times New Roman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F1C"/>
    <w:rPr>
      <w:rFonts w:ascii="Tahoma" w:hAnsi="Tahom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0CC7"/>
    <w:rPr>
      <w:rFonts w:ascii="Tahoma" w:eastAsiaTheme="majorEastAsia" w:hAnsi="Tahoma" w:cstheme="majorBidi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F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F1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F1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F1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F1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F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F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7F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7F1C"/>
    <w:rPr>
      <w:rFonts w:ascii="Tahoma" w:hAnsi="Tahom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1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A3CAB"/>
    <w:rPr>
      <w:rFonts w:ascii="Tahoma" w:hAnsi="Tahoma"/>
      <w:sz w:val="20"/>
    </w:rPr>
  </w:style>
  <w:style w:type="paragraph" w:styleId="NormalWeb">
    <w:name w:val="Normal (Web)"/>
    <w:basedOn w:val="Normal"/>
    <w:uiPriority w:val="99"/>
    <w:semiHidden/>
    <w:unhideWhenUsed/>
    <w:rsid w:val="000D6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BE149-AB72-5646-A9D1-85A5F29F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Hal Andrews</cp:lastModifiedBy>
  <cp:revision>2</cp:revision>
  <cp:lastPrinted>2020-01-07T10:28:00Z</cp:lastPrinted>
  <dcterms:created xsi:type="dcterms:W3CDTF">2020-06-26T15:22:00Z</dcterms:created>
  <dcterms:modified xsi:type="dcterms:W3CDTF">2020-06-26T15:22:00Z</dcterms:modified>
</cp:coreProperties>
</file>