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7C365AC1" w:rsidR="00B82284" w:rsidRPr="007C54B6" w:rsidRDefault="004D7D29" w:rsidP="00D41694">
      <w:pPr>
        <w:spacing w:line="240" w:lineRule="auto"/>
        <w:jc w:val="center"/>
        <w:rPr>
          <w:rFonts w:cs="Tahoma"/>
          <w:sz w:val="44"/>
          <w:szCs w:val="44"/>
        </w:rPr>
      </w:pPr>
      <w:r>
        <w:rPr>
          <w:rFonts w:cs="Tahoma"/>
          <w:sz w:val="44"/>
          <w:szCs w:val="44"/>
        </w:rPr>
        <w:t>Glandore Regatta</w:t>
      </w:r>
      <w:r w:rsidR="003B1FCD">
        <w:rPr>
          <w:rFonts w:cs="Tahoma"/>
          <w:sz w:val="44"/>
          <w:szCs w:val="44"/>
        </w:rPr>
        <w:t xml:space="preserve"> 2020</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2EE5952C" w:rsidR="0097710B" w:rsidRPr="007C54B6" w:rsidRDefault="003B1FCD" w:rsidP="00D41694">
      <w:pPr>
        <w:spacing w:line="240" w:lineRule="auto"/>
        <w:jc w:val="center"/>
        <w:rPr>
          <w:rFonts w:cs="Tahoma"/>
        </w:rPr>
      </w:pPr>
      <w:r>
        <w:rPr>
          <w:rFonts w:cs="Tahoma"/>
          <w:sz w:val="32"/>
          <w:szCs w:val="32"/>
        </w:rPr>
        <w:t xml:space="preserve">August </w:t>
      </w:r>
      <w:r w:rsidR="004D7D29">
        <w:rPr>
          <w:rFonts w:cs="Tahoma"/>
          <w:sz w:val="32"/>
          <w:szCs w:val="32"/>
        </w:rPr>
        <w:t>1</w:t>
      </w:r>
      <w:r>
        <w:rPr>
          <w:rFonts w:cs="Tahoma"/>
          <w:sz w:val="32"/>
          <w:szCs w:val="32"/>
        </w:rPr>
        <w:t>5</w:t>
      </w:r>
      <w:r w:rsidRPr="003B1FCD">
        <w:rPr>
          <w:rFonts w:cs="Tahoma"/>
          <w:sz w:val="32"/>
          <w:szCs w:val="32"/>
          <w:vertAlign w:val="superscript"/>
        </w:rPr>
        <w:t>th</w:t>
      </w:r>
      <w:r>
        <w:rPr>
          <w:rFonts w:cs="Tahoma"/>
          <w:sz w:val="32"/>
          <w:szCs w:val="32"/>
        </w:rPr>
        <w:t xml:space="preserve"> 2020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53759B11" w:rsidR="004B3678" w:rsidRPr="007C54B6" w:rsidRDefault="004D7D29" w:rsidP="004B3678">
            <w:pPr>
              <w:spacing w:after="0" w:line="240" w:lineRule="auto"/>
              <w:rPr>
                <w:rFonts w:eastAsia="Times New Roman" w:cs="Tahoma"/>
                <w:lang w:val="en-GB"/>
              </w:rPr>
            </w:pPr>
            <w:r>
              <w:rPr>
                <w:rFonts w:eastAsia="Times New Roman" w:cs="Tahoma"/>
                <w:lang w:val="en-GB"/>
              </w:rPr>
              <w:t>Class</w:t>
            </w: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57821E10"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16</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61CACB6B"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3BEAA575" w14:textId="267CF837" w:rsidR="004D7D29" w:rsidRDefault="004D7D29" w:rsidP="0048071E">
            <w:pPr>
              <w:spacing w:before="100" w:beforeAutospacing="1" w:after="100" w:afterAutospacing="1"/>
              <w:rPr>
                <w:rFonts w:eastAsia="Times New Roman" w:cs="Tahoma"/>
                <w:sz w:val="20"/>
                <w:szCs w:val="20"/>
                <w:lang w:val="en-GB"/>
              </w:rPr>
            </w:pPr>
            <w:r>
              <w:rPr>
                <w:rFonts w:eastAsia="Times New Roman" w:cs="Tahoma"/>
                <w:sz w:val="20"/>
                <w:szCs w:val="20"/>
                <w:lang w:val="en-GB"/>
              </w:rPr>
              <w:t>Fees: Squibs €25   Dragons €30</w:t>
            </w:r>
          </w:p>
          <w:p w14:paraId="7D414B7C" w14:textId="234B142C"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Default="00A156C2" w:rsidP="009C3741">
      <w:pPr>
        <w:spacing w:after="0" w:line="240" w:lineRule="auto"/>
        <w:rPr>
          <w:rFonts w:eastAsia="Times New Roman" w:cs="Tahoma"/>
          <w:snapToGrid w:val="0"/>
          <w:sz w:val="18"/>
          <w:szCs w:val="18"/>
          <w:lang w:val="en-GB"/>
        </w:rPr>
      </w:pPr>
      <w:r>
        <w:rPr>
          <w:rFonts w:eastAsia="Times New Roman" w:cs="Tahoma"/>
          <w:snapToGrid w:val="0"/>
          <w:sz w:val="18"/>
          <w:szCs w:val="18"/>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115FB565" w:rsidR="0048071E" w:rsidRDefault="0048071E" w:rsidP="0048071E">
      <w:pPr>
        <w:jc w:val="center"/>
        <w:rPr>
          <w:rFonts w:eastAsia="Times New Roman" w:cs="Tahoma"/>
          <w:sz w:val="18"/>
          <w:szCs w:val="18"/>
          <w:lang w:val="en-US"/>
        </w:rPr>
      </w:pPr>
    </w:p>
    <w:p w14:paraId="1FBE94B2" w14:textId="6D5B428F" w:rsidR="00C84657" w:rsidRPr="00C84657" w:rsidRDefault="00C84657" w:rsidP="00C84657">
      <w:pPr>
        <w:rPr>
          <w:rFonts w:eastAsia="Times New Roman" w:cs="Tahoma"/>
          <w:sz w:val="18"/>
          <w:szCs w:val="18"/>
          <w:lang w:val="en-US"/>
        </w:rPr>
      </w:pPr>
    </w:p>
    <w:p w14:paraId="6115563E" w14:textId="0A9A70C1" w:rsidR="00C84657" w:rsidRPr="00C84657" w:rsidRDefault="00C84657" w:rsidP="00C84657">
      <w:pPr>
        <w:rPr>
          <w:rFonts w:eastAsia="Times New Roman" w:cs="Tahoma"/>
          <w:sz w:val="18"/>
          <w:szCs w:val="18"/>
          <w:lang w:val="en-US"/>
        </w:rPr>
      </w:pPr>
    </w:p>
    <w:p w14:paraId="61E442A0" w14:textId="0CDCDBE7" w:rsidR="00C84657" w:rsidRPr="00C84657" w:rsidRDefault="00C84657" w:rsidP="00C84657">
      <w:pPr>
        <w:rPr>
          <w:rFonts w:eastAsia="Times New Roman" w:cs="Tahoma"/>
          <w:sz w:val="18"/>
          <w:szCs w:val="18"/>
          <w:lang w:val="en-US"/>
        </w:rPr>
      </w:pPr>
    </w:p>
    <w:p w14:paraId="0FECF65A" w14:textId="10B38E79" w:rsidR="00C84657" w:rsidRPr="00C84657" w:rsidRDefault="00C84657" w:rsidP="00C84657">
      <w:pPr>
        <w:rPr>
          <w:rFonts w:eastAsia="Times New Roman" w:cs="Tahoma"/>
          <w:sz w:val="18"/>
          <w:szCs w:val="18"/>
          <w:lang w:val="en-US"/>
        </w:rPr>
      </w:pPr>
    </w:p>
    <w:p w14:paraId="536D7F23" w14:textId="2AB350FC" w:rsidR="00C84657" w:rsidRPr="00C84657" w:rsidRDefault="00C84657" w:rsidP="00C84657">
      <w:pPr>
        <w:rPr>
          <w:rFonts w:eastAsia="Times New Roman" w:cs="Tahoma"/>
          <w:sz w:val="18"/>
          <w:szCs w:val="18"/>
          <w:lang w:val="en-US"/>
        </w:rPr>
      </w:pPr>
    </w:p>
    <w:p w14:paraId="3C36A345" w14:textId="17227219" w:rsidR="00C84657" w:rsidRPr="00C84657" w:rsidRDefault="00C84657" w:rsidP="00C84657">
      <w:pPr>
        <w:rPr>
          <w:rFonts w:eastAsia="Times New Roman" w:cs="Tahoma"/>
          <w:sz w:val="18"/>
          <w:szCs w:val="18"/>
          <w:lang w:val="en-US"/>
        </w:rPr>
      </w:pPr>
    </w:p>
    <w:p w14:paraId="1F7FEF5E" w14:textId="30F2EDCA" w:rsidR="00C84657" w:rsidRPr="00C84657" w:rsidRDefault="003B1FCD" w:rsidP="003B1FCD">
      <w:pPr>
        <w:tabs>
          <w:tab w:val="left" w:pos="5445"/>
        </w:tabs>
        <w:rPr>
          <w:rFonts w:eastAsia="Times New Roman" w:cs="Tahoma"/>
          <w:sz w:val="18"/>
          <w:szCs w:val="18"/>
          <w:lang w:val="en-US"/>
        </w:rPr>
      </w:pPr>
      <w:r>
        <w:rPr>
          <w:rFonts w:eastAsia="Times New Roman" w:cs="Tahoma"/>
          <w:sz w:val="18"/>
          <w:szCs w:val="18"/>
          <w:lang w:val="en-US"/>
        </w:rPr>
        <w:tab/>
      </w:r>
    </w:p>
    <w:sectPr w:rsidR="00C84657" w:rsidRPr="00C84657"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4E02" w14:textId="77777777" w:rsidR="00D95FE3" w:rsidRDefault="00D95FE3" w:rsidP="00132ACD">
      <w:pPr>
        <w:spacing w:after="0" w:line="240" w:lineRule="auto"/>
      </w:pPr>
      <w:r>
        <w:separator/>
      </w:r>
    </w:p>
  </w:endnote>
  <w:endnote w:type="continuationSeparator" w:id="0">
    <w:p w14:paraId="265F6DC3" w14:textId="77777777" w:rsidR="00D95FE3" w:rsidRDefault="00D95FE3"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55DD505B"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C84657">
      <w:rPr>
        <w:noProof/>
        <w:sz w:val="16"/>
        <w:szCs w:val="16"/>
      </w:rPr>
      <w:t xml:space="preserve">Squib </w:t>
    </w:r>
    <w:r w:rsidR="003B1FCD">
      <w:rPr>
        <w:noProof/>
        <w:sz w:val="16"/>
        <w:szCs w:val="16"/>
      </w:rPr>
      <w:t xml:space="preserve">Summer Cup </w:t>
    </w:r>
    <w:r w:rsidR="00FE7435">
      <w:rPr>
        <w:noProof/>
        <w:sz w:val="16"/>
        <w:szCs w:val="16"/>
      </w:rPr>
      <w:t>20</w:t>
    </w:r>
    <w:r w:rsidR="0048071E">
      <w:rPr>
        <w:noProof/>
        <w:sz w:val="16"/>
        <w:szCs w:val="16"/>
      </w:rPr>
      <w:t>20</w:t>
    </w:r>
    <w:r w:rsidR="00FE7435">
      <w:rPr>
        <w:noProof/>
        <w:sz w:val="16"/>
        <w:szCs w:val="16"/>
      </w:rPr>
      <w:t xml:space="preserve"> Entry Form </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2132" w14:textId="77777777" w:rsidR="00D95FE3" w:rsidRDefault="00D95FE3" w:rsidP="00132ACD">
      <w:pPr>
        <w:spacing w:after="0" w:line="240" w:lineRule="auto"/>
      </w:pPr>
      <w:r>
        <w:separator/>
      </w:r>
    </w:p>
  </w:footnote>
  <w:footnote w:type="continuationSeparator" w:id="0">
    <w:p w14:paraId="72872E0A" w14:textId="77777777" w:rsidR="00D95FE3" w:rsidRDefault="00D95FE3"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37884"/>
    <w:rsid w:val="00137EA5"/>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B1FCD"/>
    <w:rsid w:val="003C1C31"/>
    <w:rsid w:val="003E7928"/>
    <w:rsid w:val="004077C3"/>
    <w:rsid w:val="004311CD"/>
    <w:rsid w:val="00445A4D"/>
    <w:rsid w:val="004511CF"/>
    <w:rsid w:val="00463EC5"/>
    <w:rsid w:val="0048071E"/>
    <w:rsid w:val="00481275"/>
    <w:rsid w:val="00496D01"/>
    <w:rsid w:val="004B3678"/>
    <w:rsid w:val="004D01D5"/>
    <w:rsid w:val="004D2552"/>
    <w:rsid w:val="004D2ED7"/>
    <w:rsid w:val="004D358D"/>
    <w:rsid w:val="004D5BF1"/>
    <w:rsid w:val="004D7D29"/>
    <w:rsid w:val="004F6369"/>
    <w:rsid w:val="00501BD4"/>
    <w:rsid w:val="00522FA7"/>
    <w:rsid w:val="0053139A"/>
    <w:rsid w:val="00554562"/>
    <w:rsid w:val="0057404E"/>
    <w:rsid w:val="005753B7"/>
    <w:rsid w:val="0058229F"/>
    <w:rsid w:val="005C0E8D"/>
    <w:rsid w:val="005D2439"/>
    <w:rsid w:val="005D392B"/>
    <w:rsid w:val="005E2398"/>
    <w:rsid w:val="005E63C3"/>
    <w:rsid w:val="005F0585"/>
    <w:rsid w:val="00600458"/>
    <w:rsid w:val="006014E7"/>
    <w:rsid w:val="00622BD0"/>
    <w:rsid w:val="00625D18"/>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65D0"/>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54D0"/>
    <w:rsid w:val="0097710B"/>
    <w:rsid w:val="009B1593"/>
    <w:rsid w:val="009B6ADC"/>
    <w:rsid w:val="009C3741"/>
    <w:rsid w:val="009C4E11"/>
    <w:rsid w:val="009E3627"/>
    <w:rsid w:val="009F20BC"/>
    <w:rsid w:val="00A13E0F"/>
    <w:rsid w:val="00A156C2"/>
    <w:rsid w:val="00A37C98"/>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5244F"/>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657"/>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95FE3"/>
    <w:rsid w:val="00DB7551"/>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F3A04"/>
    <w:rsid w:val="00F013B1"/>
    <w:rsid w:val="00F408A3"/>
    <w:rsid w:val="00F43AF1"/>
    <w:rsid w:val="00F52D54"/>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Hal Andrews</cp:lastModifiedBy>
  <cp:revision>2</cp:revision>
  <cp:lastPrinted>2019-04-23T11:35:00Z</cp:lastPrinted>
  <dcterms:created xsi:type="dcterms:W3CDTF">2020-08-12T23:01:00Z</dcterms:created>
  <dcterms:modified xsi:type="dcterms:W3CDTF">2020-08-12T23:01:00Z</dcterms:modified>
</cp:coreProperties>
</file>